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BB80B" w14:textId="77777777" w:rsidR="004A2369" w:rsidRPr="00BB25F7" w:rsidRDefault="004A2369" w:rsidP="004A2369">
      <w:pPr>
        <w:ind w:left="-426" w:right="-290"/>
        <w:jc w:val="center"/>
        <w:rPr>
          <w:rFonts w:ascii="Museo Sans 300" w:hAnsi="Museo Sans 300" w:cs="Arial"/>
          <w:b/>
          <w:bCs/>
          <w:sz w:val="28"/>
          <w:szCs w:val="28"/>
        </w:rPr>
      </w:pPr>
      <w:r w:rsidRPr="00BB25F7">
        <w:rPr>
          <w:rFonts w:ascii="Museo Sans 300" w:hAnsi="Museo Sans 300" w:cs="Arial"/>
          <w:b/>
          <w:bCs/>
          <w:sz w:val="28"/>
          <w:szCs w:val="28"/>
        </w:rPr>
        <w:t>Bando</w:t>
      </w:r>
    </w:p>
    <w:p w14:paraId="573030DF" w14:textId="77777777" w:rsidR="004A2369" w:rsidRPr="00BB25F7" w:rsidRDefault="004A2369" w:rsidP="004A2369">
      <w:pPr>
        <w:ind w:left="-426" w:right="-290"/>
        <w:jc w:val="center"/>
        <w:rPr>
          <w:rFonts w:ascii="Museo Sans 300" w:hAnsi="Museo Sans 300" w:cs="Arial"/>
          <w:b/>
          <w:bCs/>
          <w:sz w:val="28"/>
          <w:szCs w:val="28"/>
        </w:rPr>
      </w:pPr>
      <w:r w:rsidRPr="00BB25F7">
        <w:rPr>
          <w:rFonts w:ascii="Museo Sans 300" w:hAnsi="Museo Sans 300" w:cs="Arial"/>
          <w:b/>
          <w:bCs/>
          <w:sz w:val="28"/>
          <w:szCs w:val="28"/>
        </w:rPr>
        <w:t>Cooperazione italo-tedesca nelle Scienze umane e sociali</w:t>
      </w:r>
    </w:p>
    <w:p w14:paraId="6ECFC1A9" w14:textId="77777777" w:rsidR="004A2369" w:rsidRPr="00BB25F7" w:rsidRDefault="004A2369" w:rsidP="004A2369">
      <w:pPr>
        <w:ind w:left="-426" w:right="-290"/>
        <w:jc w:val="center"/>
        <w:rPr>
          <w:rFonts w:ascii="Museo Sans 300" w:hAnsi="Museo Sans 300" w:cs="Arial"/>
          <w:b/>
          <w:bCs/>
          <w:sz w:val="28"/>
          <w:szCs w:val="28"/>
        </w:rPr>
      </w:pPr>
      <w:r w:rsidRPr="00BB25F7">
        <w:rPr>
          <w:rFonts w:ascii="Museo Sans 300" w:hAnsi="Museo Sans 300" w:cs="Arial"/>
          <w:b/>
          <w:bCs/>
          <w:sz w:val="28"/>
          <w:szCs w:val="28"/>
        </w:rPr>
        <w:t>2024</w:t>
      </w:r>
    </w:p>
    <w:p w14:paraId="33456AC1" w14:textId="77777777" w:rsidR="004A2369" w:rsidRDefault="004A2369" w:rsidP="004A2369">
      <w:pPr>
        <w:ind w:left="-426" w:right="-290"/>
        <w:jc w:val="both"/>
        <w:rPr>
          <w:rFonts w:ascii="Museo Sans 300" w:hAnsi="Museo Sans 300" w:cs="Arial"/>
          <w:sz w:val="22"/>
          <w:szCs w:val="22"/>
        </w:rPr>
      </w:pPr>
    </w:p>
    <w:p w14:paraId="091D396B" w14:textId="77777777" w:rsidR="004A2369" w:rsidRPr="006F3711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6F3711">
        <w:rPr>
          <w:rFonts w:ascii="Museo Sans 300" w:eastAsiaTheme="majorEastAsia" w:hAnsi="Museo Sans 300" w:cstheme="majorBidi"/>
          <w:sz w:val="23"/>
          <w:szCs w:val="23"/>
        </w:rPr>
        <w:t xml:space="preserve">Nell’ambito di un accordo con la Deutsche </w:t>
      </w:r>
      <w:proofErr w:type="spellStart"/>
      <w:r w:rsidRPr="006F3711">
        <w:rPr>
          <w:rFonts w:ascii="Museo Sans 300" w:eastAsiaTheme="majorEastAsia" w:hAnsi="Museo Sans 300" w:cstheme="majorBidi"/>
          <w:sz w:val="23"/>
          <w:szCs w:val="23"/>
        </w:rPr>
        <w:t>Forschungsgemeinschaft</w:t>
      </w:r>
      <w:proofErr w:type="spellEnd"/>
      <w:r w:rsidRPr="00ED6CA7">
        <w:rPr>
          <w:rFonts w:ascii="Museo Sans 300" w:eastAsiaTheme="majorEastAsia" w:hAnsi="Museo Sans 300" w:cstheme="majorBidi"/>
          <w:sz w:val="23"/>
          <w:szCs w:val="23"/>
        </w:rPr>
        <w:t>,</w:t>
      </w:r>
      <w:r w:rsidRPr="006F3711">
        <w:rPr>
          <w:rFonts w:ascii="Museo Sans 300" w:eastAsiaTheme="majorEastAsia" w:hAnsi="Museo Sans 300" w:cstheme="majorBidi"/>
          <w:sz w:val="23"/>
          <w:szCs w:val="23"/>
        </w:rPr>
        <w:t xml:space="preserve"> Villa Vigoni bandisce anche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nel 2024</w:t>
      </w:r>
      <w:r w:rsidRPr="006F3711">
        <w:rPr>
          <w:rFonts w:ascii="Museo Sans 300" w:eastAsiaTheme="majorEastAsia" w:hAnsi="Museo Sans 300" w:cstheme="majorBidi"/>
          <w:sz w:val="23"/>
          <w:szCs w:val="23"/>
        </w:rPr>
        <w:t xml:space="preserve"> un programma a sostegno di manifestazioni italo-tedesche nel campo delle Scienze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u</w:t>
      </w:r>
      <w:r w:rsidRPr="006F3711">
        <w:rPr>
          <w:rFonts w:ascii="Museo Sans 300" w:eastAsiaTheme="majorEastAsia" w:hAnsi="Museo Sans 300" w:cstheme="majorBidi"/>
          <w:sz w:val="23"/>
          <w:szCs w:val="23"/>
        </w:rPr>
        <w:t xml:space="preserve">mane e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s</w:t>
      </w:r>
      <w:r w:rsidRPr="006F3711">
        <w:rPr>
          <w:rFonts w:ascii="Museo Sans 300" w:eastAsiaTheme="majorEastAsia" w:hAnsi="Museo Sans 300" w:cstheme="majorBidi"/>
          <w:sz w:val="23"/>
          <w:szCs w:val="23"/>
        </w:rPr>
        <w:t>ociali.</w:t>
      </w:r>
    </w:p>
    <w:p w14:paraId="41308667" w14:textId="77777777" w:rsidR="004A2369" w:rsidRPr="00ED6CA7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ED6CA7">
        <w:rPr>
          <w:rFonts w:ascii="Museo Sans 300" w:eastAsiaTheme="majorEastAsia" w:hAnsi="Museo Sans 300" w:cstheme="majorBidi"/>
          <w:sz w:val="23"/>
          <w:szCs w:val="23"/>
        </w:rPr>
        <w:t>Obiettivi</w:t>
      </w:r>
      <w:r w:rsidRPr="006F3711">
        <w:rPr>
          <w:rFonts w:ascii="Museo Sans 300" w:eastAsiaTheme="majorEastAsia" w:hAnsi="Museo Sans 300" w:cstheme="majorBidi"/>
          <w:sz w:val="23"/>
          <w:szCs w:val="23"/>
        </w:rPr>
        <w:t xml:space="preserve"> di tale programma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sono</w:t>
      </w:r>
      <w:r w:rsidRPr="006F3711">
        <w:rPr>
          <w:rFonts w:ascii="Museo Sans 300" w:eastAsiaTheme="majorEastAsia" w:hAnsi="Museo Sans 300" w:cstheme="majorBidi"/>
          <w:sz w:val="23"/>
          <w:szCs w:val="23"/>
        </w:rPr>
        <w:t xml:space="preserve"> l’esplorazione delle sfide attuali nel campo delle Scienze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u</w:t>
      </w:r>
      <w:r w:rsidRPr="006F3711">
        <w:rPr>
          <w:rFonts w:ascii="Museo Sans 300" w:eastAsiaTheme="majorEastAsia" w:hAnsi="Museo Sans 300" w:cstheme="majorBidi"/>
          <w:sz w:val="23"/>
          <w:szCs w:val="23"/>
        </w:rPr>
        <w:t xml:space="preserve">mane e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s</w:t>
      </w:r>
      <w:r w:rsidRPr="006F3711">
        <w:rPr>
          <w:rFonts w:ascii="Museo Sans 300" w:eastAsiaTheme="majorEastAsia" w:hAnsi="Museo Sans 300" w:cstheme="majorBidi"/>
          <w:sz w:val="23"/>
          <w:szCs w:val="23"/>
        </w:rPr>
        <w:t>ociali in prospettiva italo-tedesca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 xml:space="preserve"> e</w:t>
      </w:r>
      <w:r w:rsidRPr="006F3711">
        <w:rPr>
          <w:rFonts w:ascii="Museo Sans 300" w:eastAsiaTheme="majorEastAsia" w:hAnsi="Museo Sans 300" w:cstheme="majorBidi"/>
          <w:sz w:val="23"/>
          <w:szCs w:val="23"/>
        </w:rPr>
        <w:t xml:space="preserve"> l’attivazione di nuov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e reti</w:t>
      </w:r>
      <w:r w:rsidRPr="006F3711">
        <w:rPr>
          <w:rFonts w:ascii="Museo Sans 300" w:eastAsiaTheme="majorEastAsia" w:hAnsi="Museo Sans 300" w:cstheme="majorBidi"/>
          <w:sz w:val="23"/>
          <w:szCs w:val="23"/>
        </w:rPr>
        <w:t xml:space="preserve"> scientific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he</w:t>
      </w:r>
      <w:r w:rsidRPr="006F3711">
        <w:rPr>
          <w:rFonts w:ascii="Museo Sans 300" w:eastAsiaTheme="majorEastAsia" w:hAnsi="Museo Sans 300" w:cstheme="majorBidi"/>
          <w:sz w:val="23"/>
          <w:szCs w:val="23"/>
        </w:rPr>
        <w:t xml:space="preserve">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binazionali</w:t>
      </w:r>
      <w:r w:rsidRPr="006F3711">
        <w:rPr>
          <w:rFonts w:ascii="Museo Sans 300" w:eastAsiaTheme="majorEastAsia" w:hAnsi="Museo Sans 300" w:cstheme="majorBidi"/>
          <w:sz w:val="23"/>
          <w:szCs w:val="23"/>
        </w:rPr>
        <w:t>.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 xml:space="preserve"> </w:t>
      </w:r>
      <w:r w:rsidRPr="00BF23E0">
        <w:rPr>
          <w:rFonts w:ascii="Museo Sans 300" w:eastAsiaTheme="majorEastAsia" w:hAnsi="Museo Sans 300" w:cstheme="majorBidi"/>
          <w:sz w:val="23"/>
          <w:szCs w:val="23"/>
        </w:rPr>
        <w:t xml:space="preserve">I progetti presentati devono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infatti contribuire alla</w:t>
      </w:r>
      <w:r w:rsidRPr="00BF23E0">
        <w:rPr>
          <w:rFonts w:ascii="Museo Sans 300" w:eastAsiaTheme="majorEastAsia" w:hAnsi="Museo Sans 300" w:cstheme="majorBidi"/>
          <w:sz w:val="23"/>
          <w:szCs w:val="23"/>
        </w:rPr>
        <w:t xml:space="preserve"> missione istituzionale di Villa Vigoni: la promozione “delle relazioni italo-tedesche in uno spirito europeo nei campi della scienza, della formazione e della cultura”. </w:t>
      </w:r>
    </w:p>
    <w:p w14:paraId="7DA0F0A9" w14:textId="77777777" w:rsidR="004A2369" w:rsidRPr="00BF23E0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ED6CA7">
        <w:rPr>
          <w:rFonts w:ascii="Museo Sans 300" w:eastAsiaTheme="majorEastAsia" w:hAnsi="Museo Sans 300" w:cstheme="majorBidi"/>
          <w:sz w:val="23"/>
          <w:szCs w:val="23"/>
        </w:rPr>
        <w:t>I temi proposti devono quindi mirare ad approfondire i dibattiti attuali nei campi della cultura, della storia e della società europee, ma non è obbligatorio che siano italo-tedeschi.</w:t>
      </w:r>
    </w:p>
    <w:p w14:paraId="223D7C08" w14:textId="77777777" w:rsidR="004A2369" w:rsidRPr="006F3711" w:rsidRDefault="004A2369" w:rsidP="004A2369">
      <w:pPr>
        <w:ind w:right="-290"/>
        <w:jc w:val="both"/>
        <w:rPr>
          <w:rFonts w:ascii="Museo Sans 300" w:eastAsiaTheme="majorEastAsia" w:hAnsi="Museo Sans 300" w:cstheme="majorBidi"/>
        </w:rPr>
      </w:pPr>
    </w:p>
    <w:p w14:paraId="2BCC0378" w14:textId="77777777" w:rsidR="004A2369" w:rsidRPr="007D1417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</w:pPr>
      <w:r w:rsidRPr="007D1417"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  <w:t>Condizioni di candidatura</w:t>
      </w:r>
    </w:p>
    <w:p w14:paraId="4CADCDC9" w14:textId="77777777" w:rsidR="004A2369" w:rsidRPr="00ED6CA7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C33CB5">
        <w:rPr>
          <w:rFonts w:ascii="Museo Sans 300" w:eastAsiaTheme="majorEastAsia" w:hAnsi="Museo Sans 300" w:cstheme="majorBidi"/>
          <w:sz w:val="23"/>
          <w:szCs w:val="23"/>
        </w:rPr>
        <w:t>Condizione necessaria per presentare un progetto è l’avvenuto conseguimento di un dottorato di ricerca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 xml:space="preserve"> e una collocazione istituzionale </w:t>
      </w:r>
      <w:r w:rsidRPr="00C33CB5">
        <w:rPr>
          <w:rFonts w:ascii="Museo Sans 300" w:eastAsiaTheme="majorEastAsia" w:hAnsi="Museo Sans 300" w:cstheme="majorBidi"/>
          <w:sz w:val="23"/>
          <w:szCs w:val="23"/>
        </w:rPr>
        <w:t>presso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 xml:space="preserve"> un’</w:t>
      </w:r>
      <w:r w:rsidRPr="00C33CB5">
        <w:rPr>
          <w:rFonts w:ascii="Museo Sans 300" w:eastAsiaTheme="majorEastAsia" w:hAnsi="Museo Sans 300" w:cstheme="majorBidi"/>
          <w:sz w:val="23"/>
          <w:szCs w:val="23"/>
        </w:rPr>
        <w:t>università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 xml:space="preserve"> o</w:t>
      </w:r>
      <w:r w:rsidRPr="00C33CB5">
        <w:rPr>
          <w:rFonts w:ascii="Museo Sans 300" w:eastAsiaTheme="majorEastAsia" w:hAnsi="Museo Sans 300" w:cstheme="majorBidi"/>
          <w:sz w:val="23"/>
          <w:szCs w:val="23"/>
        </w:rPr>
        <w:t xml:space="preserve">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 xml:space="preserve">un </w:t>
      </w:r>
      <w:r w:rsidRPr="00C33CB5">
        <w:rPr>
          <w:rFonts w:ascii="Museo Sans 300" w:eastAsiaTheme="majorEastAsia" w:hAnsi="Museo Sans 300" w:cstheme="majorBidi"/>
          <w:sz w:val="23"/>
          <w:szCs w:val="23"/>
        </w:rPr>
        <w:t>istitut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o</w:t>
      </w:r>
      <w:r w:rsidRPr="00C33CB5">
        <w:rPr>
          <w:rFonts w:ascii="Museo Sans 300" w:eastAsiaTheme="majorEastAsia" w:hAnsi="Museo Sans 300" w:cstheme="majorBidi"/>
          <w:sz w:val="23"/>
          <w:szCs w:val="23"/>
        </w:rPr>
        <w:t xml:space="preserve"> di ricerca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 xml:space="preserve"> per tutta la durata del programma (fino alla fine del 2026)</w:t>
      </w:r>
      <w:r w:rsidRPr="00C33CB5">
        <w:rPr>
          <w:rFonts w:ascii="Museo Sans 300" w:eastAsiaTheme="majorEastAsia" w:hAnsi="Museo Sans 300" w:cstheme="majorBidi"/>
          <w:sz w:val="23"/>
          <w:szCs w:val="23"/>
        </w:rPr>
        <w:t>.</w:t>
      </w:r>
    </w:p>
    <w:p w14:paraId="42BC84E4" w14:textId="77777777" w:rsidR="004A2369" w:rsidRPr="00ED6CA7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ED6CA7">
        <w:rPr>
          <w:rFonts w:ascii="Museo Sans 300" w:eastAsiaTheme="majorEastAsia" w:hAnsi="Museo Sans 300" w:cstheme="majorBidi"/>
          <w:sz w:val="23"/>
          <w:szCs w:val="23"/>
        </w:rPr>
        <w:t xml:space="preserve">Il progetto dev’essere presentato da un/a studioso/a attivo/a presso un’istituzione tedesca. È auspicabile che alla presentazione collabori anche un/a proponente attivo/a presso un’istituzione italiana. È consentito aggiungere un/a terzo/a proponente solo se attivo/a presso un’istituzione di un Paese terzo. </w:t>
      </w:r>
    </w:p>
    <w:p w14:paraId="5542F5BE" w14:textId="77777777" w:rsidR="004A2369" w:rsidRPr="006F3711" w:rsidRDefault="004A2369" w:rsidP="004A2369">
      <w:pPr>
        <w:ind w:right="-290"/>
        <w:jc w:val="both"/>
        <w:rPr>
          <w:rFonts w:ascii="Museo Sans 300" w:eastAsiaTheme="majorEastAsia" w:hAnsi="Museo Sans 300" w:cstheme="majorBidi"/>
        </w:rPr>
      </w:pPr>
    </w:p>
    <w:p w14:paraId="04DA6ED7" w14:textId="77777777" w:rsidR="004A2369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</w:pPr>
      <w:r w:rsidRPr="007D1417"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  <w:t>Format</w:t>
      </w:r>
      <w:r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  <w:t>i</w:t>
      </w:r>
    </w:p>
    <w:p w14:paraId="4ADAE866" w14:textId="77777777" w:rsidR="004A2369" w:rsidRPr="00CD757D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CD757D">
        <w:rPr>
          <w:rFonts w:ascii="Museo Sans 300" w:eastAsiaTheme="majorEastAsia" w:hAnsi="Museo Sans 300" w:cstheme="majorBidi"/>
          <w:sz w:val="23"/>
          <w:szCs w:val="23"/>
        </w:rPr>
        <w:t>I candidati devono scegliere uno fra tre formati, indicando la propria scelta nel modulo di candidatura:</w:t>
      </w:r>
    </w:p>
    <w:p w14:paraId="4B127708" w14:textId="47065793" w:rsidR="004A2369" w:rsidRPr="00CD757D" w:rsidRDefault="004A2369" w:rsidP="004A2369">
      <w:pPr>
        <w:pStyle w:val="Paragrafoelenco"/>
        <w:numPr>
          <w:ilvl w:val="0"/>
          <w:numId w:val="3"/>
        </w:numPr>
        <w:spacing w:line="240" w:lineRule="auto"/>
        <w:ind w:left="-68" w:right="-289" w:hanging="357"/>
        <w:jc w:val="both"/>
        <w:rPr>
          <w:rFonts w:ascii="Museo Sans 300" w:eastAsiaTheme="majorEastAsia" w:hAnsi="Museo Sans 300" w:cstheme="majorBidi"/>
          <w:color w:val="auto"/>
          <w:sz w:val="23"/>
          <w:szCs w:val="23"/>
          <w:lang w:val="it-IT"/>
        </w:rPr>
      </w:pPr>
      <w:r w:rsidRPr="00CD757D">
        <w:rPr>
          <w:rFonts w:ascii="Museo Sans 300" w:eastAsiaTheme="majorEastAsia" w:hAnsi="Museo Sans 300" w:cstheme="majorBidi"/>
          <w:color w:val="auto"/>
          <w:sz w:val="23"/>
          <w:szCs w:val="23"/>
          <w:lang w:val="it-IT"/>
        </w:rPr>
        <w:t>Colloqui</w:t>
      </w:r>
    </w:p>
    <w:p w14:paraId="1E6D4FEA" w14:textId="00CD17A5" w:rsidR="004A2369" w:rsidRPr="00CD757D" w:rsidRDefault="004A2369" w:rsidP="004A2369">
      <w:pPr>
        <w:pStyle w:val="Paragrafoelenco"/>
        <w:numPr>
          <w:ilvl w:val="0"/>
          <w:numId w:val="3"/>
        </w:numPr>
        <w:spacing w:line="240" w:lineRule="auto"/>
        <w:ind w:left="-68" w:right="-289" w:hanging="357"/>
        <w:jc w:val="both"/>
        <w:rPr>
          <w:rFonts w:ascii="Museo Sans 300" w:eastAsiaTheme="majorEastAsia" w:hAnsi="Museo Sans 300" w:cstheme="majorBidi"/>
          <w:color w:val="auto"/>
          <w:sz w:val="23"/>
          <w:szCs w:val="23"/>
          <w:lang w:val="it-IT"/>
        </w:rPr>
      </w:pPr>
      <w:r w:rsidRPr="00CD757D">
        <w:rPr>
          <w:rFonts w:ascii="Museo Sans 300" w:eastAsiaTheme="majorEastAsia" w:hAnsi="Museo Sans 300" w:cstheme="majorBidi"/>
          <w:color w:val="auto"/>
          <w:sz w:val="23"/>
          <w:szCs w:val="23"/>
          <w:lang w:val="it-IT"/>
        </w:rPr>
        <w:t xml:space="preserve">Colloqui per </w:t>
      </w:r>
      <w:bookmarkStart w:id="0" w:name="_Hlk175738245"/>
      <w:r w:rsidRPr="00CD757D">
        <w:rPr>
          <w:rFonts w:ascii="Museo Sans 300" w:eastAsiaTheme="majorEastAsia" w:hAnsi="Museo Sans 300" w:cstheme="majorBidi"/>
          <w:color w:val="auto"/>
          <w:sz w:val="23"/>
          <w:szCs w:val="23"/>
          <w:lang w:val="it-IT"/>
        </w:rPr>
        <w:t>dottorandi/e e/o post-dottorandi/e</w:t>
      </w:r>
      <w:bookmarkEnd w:id="0"/>
      <w:r w:rsidRPr="00CD757D">
        <w:rPr>
          <w:rFonts w:ascii="Museo Sans 300" w:eastAsiaTheme="majorEastAsia" w:hAnsi="Museo Sans 300" w:cstheme="majorBidi"/>
          <w:color w:val="auto"/>
          <w:sz w:val="23"/>
          <w:szCs w:val="23"/>
          <w:lang w:val="it-IT"/>
        </w:rPr>
        <w:t>: oltre ad essi/e è prevista la partecipazione di massimo 4 docenti</w:t>
      </w:r>
      <w:bookmarkStart w:id="1" w:name="_Hlk175734291"/>
    </w:p>
    <w:bookmarkEnd w:id="1"/>
    <w:p w14:paraId="629F8DF6" w14:textId="3B4432C4" w:rsidR="004A2369" w:rsidRPr="00CD757D" w:rsidRDefault="004A2369" w:rsidP="004A2369">
      <w:pPr>
        <w:pStyle w:val="Paragrafoelenco"/>
        <w:numPr>
          <w:ilvl w:val="0"/>
          <w:numId w:val="3"/>
        </w:numPr>
        <w:spacing w:line="240" w:lineRule="auto"/>
        <w:ind w:left="-68" w:right="-289" w:hanging="357"/>
        <w:jc w:val="both"/>
        <w:rPr>
          <w:rFonts w:ascii="Museo Sans 300" w:eastAsiaTheme="majorEastAsia" w:hAnsi="Museo Sans 300" w:cstheme="majorBidi"/>
          <w:color w:val="auto"/>
          <w:sz w:val="23"/>
          <w:szCs w:val="23"/>
          <w:lang w:val="it-IT"/>
        </w:rPr>
      </w:pPr>
      <w:r w:rsidRPr="00CD757D">
        <w:rPr>
          <w:rFonts w:ascii="Museo Sans 300" w:eastAsiaTheme="majorEastAsia" w:hAnsi="Museo Sans 300" w:cstheme="majorBidi"/>
          <w:color w:val="auto"/>
          <w:sz w:val="23"/>
          <w:szCs w:val="23"/>
          <w:lang w:val="it-IT"/>
        </w:rPr>
        <w:t>Close Reading/Leggere i classici</w:t>
      </w:r>
    </w:p>
    <w:p w14:paraId="1E15FAEC" w14:textId="77777777" w:rsidR="004A2369" w:rsidRPr="007D1417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</w:pPr>
    </w:p>
    <w:p w14:paraId="4C48006F" w14:textId="77777777" w:rsidR="004A2369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</w:pPr>
      <w:r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  <w:t>Partecipanti</w:t>
      </w:r>
    </w:p>
    <w:p w14:paraId="26A5C3F6" w14:textId="2B5F05ED" w:rsidR="0025732A" w:rsidRDefault="00CD757D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>
        <w:rPr>
          <w:rFonts w:ascii="Museo Sans 300" w:eastAsiaTheme="majorEastAsia" w:hAnsi="Museo Sans 300" w:cstheme="majorBidi"/>
          <w:sz w:val="23"/>
          <w:szCs w:val="23"/>
        </w:rPr>
        <w:t>I</w:t>
      </w:r>
      <w:r w:rsidR="0025732A" w:rsidRPr="0025732A">
        <w:rPr>
          <w:rFonts w:ascii="Museo Sans 300" w:eastAsiaTheme="majorEastAsia" w:hAnsi="Museo Sans 300" w:cstheme="majorBidi"/>
          <w:sz w:val="23"/>
          <w:szCs w:val="23"/>
        </w:rPr>
        <w:t>l tratto caratterizzante d</w:t>
      </w:r>
      <w:r>
        <w:rPr>
          <w:rFonts w:ascii="Museo Sans 300" w:eastAsiaTheme="majorEastAsia" w:hAnsi="Museo Sans 300" w:cstheme="majorBidi"/>
          <w:sz w:val="23"/>
          <w:szCs w:val="23"/>
        </w:rPr>
        <w:t>egli</w:t>
      </w:r>
      <w:r w:rsidR="0025732A" w:rsidRPr="0025732A">
        <w:rPr>
          <w:rFonts w:ascii="Museo Sans 300" w:eastAsiaTheme="majorEastAsia" w:hAnsi="Museo Sans 300" w:cstheme="majorBidi"/>
          <w:sz w:val="23"/>
          <w:szCs w:val="23"/>
        </w:rPr>
        <w:t xml:space="preserve"> incontri è l’intenso confronto dialogico, motivo per cui è possibile prevedere 25 partecipanti al massimo.</w:t>
      </w:r>
    </w:p>
    <w:p w14:paraId="5F9421A1" w14:textId="1C41E2C8" w:rsidR="004A2369" w:rsidRPr="00FF25D4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ED6CA7">
        <w:rPr>
          <w:rFonts w:ascii="Museo Sans 300" w:eastAsiaTheme="majorEastAsia" w:hAnsi="Museo Sans 300" w:cstheme="majorBidi"/>
          <w:sz w:val="23"/>
          <w:szCs w:val="23"/>
        </w:rPr>
        <w:t>Anche nell’ambito dei formati non esplicitamente dedicati a dottorandi/e e/o post-dottorandi/e, si</w:t>
      </w:r>
      <w:r w:rsidRPr="00FF25D4">
        <w:rPr>
          <w:rFonts w:ascii="Museo Sans 300" w:eastAsiaTheme="majorEastAsia" w:hAnsi="Museo Sans 300" w:cstheme="majorBidi"/>
          <w:sz w:val="23"/>
          <w:szCs w:val="23"/>
        </w:rPr>
        <w:t xml:space="preserve"> auspica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il coinvolgimento</w:t>
      </w:r>
      <w:r w:rsidRPr="00FF25D4">
        <w:rPr>
          <w:rFonts w:ascii="Museo Sans 300" w:eastAsiaTheme="majorEastAsia" w:hAnsi="Museo Sans 300" w:cstheme="majorBidi"/>
          <w:sz w:val="23"/>
          <w:szCs w:val="23"/>
        </w:rPr>
        <w:t xml:space="preserve"> di giovani ricercatori/ricercatrici. </w:t>
      </w:r>
    </w:p>
    <w:p w14:paraId="50DB0ABC" w14:textId="77777777" w:rsidR="004A2369" w:rsidRPr="00ED6CA7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FF25D4">
        <w:rPr>
          <w:rFonts w:ascii="Museo Sans 300" w:eastAsiaTheme="majorEastAsia" w:hAnsi="Museo Sans 300" w:cstheme="majorBidi"/>
          <w:sz w:val="23"/>
          <w:szCs w:val="23"/>
        </w:rPr>
        <w:t xml:space="preserve">Non sono ammessi progetti in cui la maggior parte dei partecipanti provenga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solo da una o due istituzioni</w:t>
      </w:r>
      <w:r w:rsidRPr="00FF25D4">
        <w:rPr>
          <w:rFonts w:ascii="Museo Sans 300" w:eastAsiaTheme="majorEastAsia" w:hAnsi="Museo Sans 300" w:cstheme="majorBidi"/>
          <w:sz w:val="23"/>
          <w:szCs w:val="23"/>
        </w:rPr>
        <w:t>.</w:t>
      </w:r>
    </w:p>
    <w:p w14:paraId="38FAAFB9" w14:textId="77777777" w:rsidR="004A2369" w:rsidRPr="007D1417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</w:pPr>
    </w:p>
    <w:p w14:paraId="04341E1C" w14:textId="77777777" w:rsidR="004A2369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</w:pPr>
      <w:r w:rsidRPr="007D1417"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  <w:t>Lingue</w:t>
      </w:r>
    </w:p>
    <w:p w14:paraId="5E73B9BD" w14:textId="77777777" w:rsidR="004A2369" w:rsidRPr="003309EC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color w:val="2E74B5" w:themeColor="accent1" w:themeShade="BF"/>
          <w:sz w:val="23"/>
          <w:szCs w:val="23"/>
        </w:rPr>
      </w:pPr>
      <w:r w:rsidRPr="003309EC">
        <w:rPr>
          <w:rFonts w:ascii="Museo Sans 300" w:eastAsiaTheme="majorEastAsia" w:hAnsi="Museo Sans 300" w:cstheme="majorBidi"/>
          <w:sz w:val="23"/>
          <w:szCs w:val="23"/>
        </w:rPr>
        <w:t>I progetti devono essere redatti in lingua tedesca o inglese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 xml:space="preserve">. I progetti in tedesco devono contenere un abstract in italiano. I progetti in inglese </w:t>
      </w:r>
      <w:r w:rsidRPr="003309EC">
        <w:rPr>
          <w:rFonts w:ascii="Museo Sans 300" w:eastAsiaTheme="majorEastAsia" w:hAnsi="Museo Sans 300" w:cstheme="majorBidi"/>
          <w:sz w:val="23"/>
          <w:szCs w:val="23"/>
        </w:rPr>
        <w:t>devono contenere un abstract in italiano e un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o</w:t>
      </w:r>
      <w:r w:rsidRPr="003309EC">
        <w:rPr>
          <w:rFonts w:ascii="Museo Sans 300" w:eastAsiaTheme="majorEastAsia" w:hAnsi="Museo Sans 300" w:cstheme="majorBidi"/>
          <w:sz w:val="23"/>
          <w:szCs w:val="23"/>
        </w:rPr>
        <w:t xml:space="preserve"> in tedesco.</w:t>
      </w:r>
    </w:p>
    <w:p w14:paraId="18A96FE3" w14:textId="77777777" w:rsidR="004A2369" w:rsidRPr="00ED6CA7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ED6CA7">
        <w:rPr>
          <w:rFonts w:ascii="Museo Sans 300" w:eastAsiaTheme="majorEastAsia" w:hAnsi="Museo Sans 300" w:cstheme="majorBidi"/>
          <w:sz w:val="23"/>
          <w:szCs w:val="23"/>
        </w:rPr>
        <w:t>Poiché il</w:t>
      </w:r>
      <w:r w:rsidRPr="003309EC">
        <w:rPr>
          <w:rFonts w:ascii="Museo Sans 300" w:eastAsiaTheme="majorEastAsia" w:hAnsi="Museo Sans 300" w:cstheme="majorBidi"/>
          <w:sz w:val="23"/>
          <w:szCs w:val="23"/>
        </w:rPr>
        <w:t xml:space="preserve"> programma intende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favorire</w:t>
      </w:r>
      <w:r w:rsidRPr="003309EC">
        <w:rPr>
          <w:rFonts w:ascii="Museo Sans 300" w:eastAsiaTheme="majorEastAsia" w:hAnsi="Museo Sans 300" w:cstheme="majorBidi"/>
          <w:sz w:val="23"/>
          <w:szCs w:val="23"/>
        </w:rPr>
        <w:t xml:space="preserve"> il plurilinguismo europeo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,</w:t>
      </w:r>
      <w:r w:rsidRPr="003309EC">
        <w:rPr>
          <w:rFonts w:ascii="Museo Sans 300" w:eastAsiaTheme="majorEastAsia" w:hAnsi="Museo Sans 300" w:cstheme="majorBidi"/>
          <w:sz w:val="23"/>
          <w:szCs w:val="23"/>
        </w:rPr>
        <w:t xml:space="preserve"> è auspicabile che le manifestazioni si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svolgano</w:t>
      </w:r>
      <w:r w:rsidRPr="003309EC">
        <w:rPr>
          <w:rFonts w:ascii="Museo Sans 300" w:eastAsiaTheme="majorEastAsia" w:hAnsi="Museo Sans 300" w:cstheme="majorBidi"/>
          <w:sz w:val="23"/>
          <w:szCs w:val="23"/>
        </w:rPr>
        <w:t xml:space="preserve"> in italiano e/o in tedesco; se necessario può essere utilizzata una </w:t>
      </w:r>
      <w:r w:rsidRPr="003309EC">
        <w:rPr>
          <w:rFonts w:ascii="Museo Sans 300" w:eastAsiaTheme="majorEastAsia" w:hAnsi="Museo Sans 300" w:cstheme="majorBidi"/>
          <w:sz w:val="23"/>
          <w:szCs w:val="23"/>
        </w:rPr>
        <w:lastRenderedPageBreak/>
        <w:t>terza lingua comune (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ad</w:t>
      </w:r>
      <w:r w:rsidRPr="003309EC">
        <w:rPr>
          <w:rFonts w:ascii="Museo Sans 300" w:eastAsiaTheme="majorEastAsia" w:hAnsi="Museo Sans 300" w:cstheme="majorBidi"/>
          <w:sz w:val="23"/>
          <w:szCs w:val="23"/>
        </w:rPr>
        <w:t xml:space="preserve"> es. l’inglese). Non è possibile richiedere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un servizio di</w:t>
      </w:r>
      <w:r w:rsidRPr="003309EC">
        <w:rPr>
          <w:rFonts w:ascii="Museo Sans 300" w:eastAsiaTheme="majorEastAsia" w:hAnsi="Museo Sans 300" w:cstheme="majorBidi"/>
          <w:sz w:val="23"/>
          <w:szCs w:val="23"/>
        </w:rPr>
        <w:t xml:space="preserve"> traduzione simultanea.</w:t>
      </w:r>
    </w:p>
    <w:p w14:paraId="37362458" w14:textId="77777777" w:rsidR="004A2369" w:rsidRPr="00DF03FD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</w:pPr>
    </w:p>
    <w:p w14:paraId="331D0562" w14:textId="77777777" w:rsidR="004A2369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</w:pPr>
      <w:r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  <w:t>Finanziamento</w:t>
      </w:r>
    </w:p>
    <w:p w14:paraId="7B644A07" w14:textId="77777777" w:rsidR="004A2369" w:rsidRPr="00BF1C9F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BF1C9F">
        <w:rPr>
          <w:rFonts w:ascii="Museo Sans 300" w:eastAsiaTheme="majorEastAsia" w:hAnsi="Museo Sans 300" w:cstheme="majorBidi"/>
          <w:sz w:val="23"/>
          <w:szCs w:val="23"/>
        </w:rPr>
        <w:t xml:space="preserve">In caso di approvazione del progetto è previsto il rimborso delle spese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 xml:space="preserve">di soggiorno e </w:t>
      </w:r>
      <w:r w:rsidRPr="00BF1C9F">
        <w:rPr>
          <w:rFonts w:ascii="Museo Sans 300" w:eastAsiaTheme="majorEastAsia" w:hAnsi="Museo Sans 300" w:cstheme="majorBidi"/>
          <w:sz w:val="23"/>
          <w:szCs w:val="23"/>
        </w:rPr>
        <w:t xml:space="preserve">di viaggio secondo le linee guida della Deutsche </w:t>
      </w:r>
      <w:proofErr w:type="spellStart"/>
      <w:r w:rsidRPr="00BF1C9F">
        <w:rPr>
          <w:rFonts w:ascii="Museo Sans 300" w:eastAsiaTheme="majorEastAsia" w:hAnsi="Museo Sans 300" w:cstheme="majorBidi"/>
          <w:sz w:val="23"/>
          <w:szCs w:val="23"/>
        </w:rPr>
        <w:t>Forschungsgemeinschaft</w:t>
      </w:r>
      <w:proofErr w:type="spellEnd"/>
      <w:r w:rsidRPr="00ED6CA7">
        <w:rPr>
          <w:rFonts w:ascii="Museo Sans 300" w:eastAsiaTheme="majorEastAsia" w:hAnsi="Museo Sans 300" w:cstheme="majorBidi"/>
          <w:sz w:val="23"/>
          <w:szCs w:val="23"/>
        </w:rPr>
        <w:t>. Nessuna altra spesa può essere coperta dal finanziamento. Non è richiesta la presentazione di un preventivo.</w:t>
      </w:r>
    </w:p>
    <w:p w14:paraId="5178EF0B" w14:textId="77777777" w:rsidR="004A2369" w:rsidRDefault="004A2369" w:rsidP="004A2369">
      <w:pPr>
        <w:ind w:right="-290"/>
        <w:jc w:val="both"/>
        <w:rPr>
          <w:rFonts w:ascii="Museo Sans 300" w:eastAsiaTheme="majorEastAsia" w:hAnsi="Museo Sans 300" w:cstheme="majorBidi"/>
        </w:rPr>
      </w:pPr>
    </w:p>
    <w:p w14:paraId="2777669E" w14:textId="77777777" w:rsidR="004A2369" w:rsidRPr="002A55B6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</w:pPr>
      <w:r w:rsidRPr="002A55B6"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  <w:t>Consulenza</w:t>
      </w:r>
    </w:p>
    <w:p w14:paraId="2AA88B46" w14:textId="77777777" w:rsidR="004A2369" w:rsidRPr="00ED6CA7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ED6CA7">
        <w:rPr>
          <w:rFonts w:ascii="Museo Sans 300" w:eastAsiaTheme="majorEastAsia" w:hAnsi="Museo Sans 300" w:cstheme="majorBidi"/>
          <w:sz w:val="23"/>
          <w:szCs w:val="23"/>
        </w:rPr>
        <w:t>Nel periodo di apertura del bando la dr. Francesca Zilio è disponibile a fornire chiarimenti attraverso consulenze via zoom. Il calendario degli appuntamenti e il link di accesso alle sedute sono pubblicati sul sito di Villa Vigoni.</w:t>
      </w:r>
    </w:p>
    <w:p w14:paraId="1EF3C809" w14:textId="77777777" w:rsidR="004A2369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</w:rPr>
      </w:pPr>
    </w:p>
    <w:p w14:paraId="094DBF50" w14:textId="77777777" w:rsidR="004A2369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</w:pPr>
      <w:r w:rsidRPr="00FB07D6"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  <w:t>Procedura</w:t>
      </w:r>
    </w:p>
    <w:p w14:paraId="06B122D4" w14:textId="77777777" w:rsidR="004A2369" w:rsidRPr="00ED6CA7" w:rsidRDefault="004A2369" w:rsidP="004A2369">
      <w:pPr>
        <w:ind w:left="-426" w:right="-290"/>
        <w:rPr>
          <w:rFonts w:ascii="Museo Sans 300" w:eastAsiaTheme="majorEastAsia" w:hAnsi="Museo Sans 300" w:cstheme="majorBidi"/>
          <w:sz w:val="23"/>
          <w:szCs w:val="23"/>
        </w:rPr>
      </w:pPr>
      <w:r w:rsidRPr="00ED6CA7">
        <w:rPr>
          <w:rFonts w:ascii="Museo Sans 300" w:eastAsiaTheme="majorEastAsia" w:hAnsi="Museo Sans 300" w:cstheme="majorBidi"/>
          <w:sz w:val="23"/>
          <w:szCs w:val="23"/>
        </w:rPr>
        <w:t xml:space="preserve">È </w:t>
      </w:r>
      <w:r w:rsidRPr="00ED6CA7">
        <w:rPr>
          <w:rFonts w:ascii="Museo Sans 300" w:eastAsiaTheme="majorEastAsia" w:hAnsi="Museo Sans 300" w:cstheme="majorBidi"/>
          <w:b/>
          <w:bCs/>
          <w:sz w:val="23"/>
          <w:szCs w:val="23"/>
        </w:rPr>
        <w:t>obbligatorio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 xml:space="preserve"> utilizzare il </w:t>
      </w:r>
      <w:r w:rsidRPr="00ED6CA7">
        <w:rPr>
          <w:rFonts w:ascii="Museo Sans 300" w:eastAsiaTheme="majorEastAsia" w:hAnsi="Museo Sans 300" w:cstheme="majorBidi"/>
          <w:b/>
          <w:bCs/>
          <w:sz w:val="23"/>
          <w:szCs w:val="23"/>
        </w:rPr>
        <w:t>modulo di candidatura scaricabile dal sito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 xml:space="preserve"> di Villa Vigoni o da quello della DFG. Il modulo,</w:t>
      </w:r>
      <w:r w:rsidRPr="00ED6CA7">
        <w:rPr>
          <w:rFonts w:ascii="Museo Sans 300" w:eastAsiaTheme="majorEastAsia" w:hAnsi="Museo Sans 300" w:cstheme="majorBidi"/>
          <w:b/>
          <w:bCs/>
          <w:sz w:val="23"/>
          <w:szCs w:val="23"/>
        </w:rPr>
        <w:t xml:space="preserve"> corredato della firma di tutti/e i/le proponenti, deve essere inviato in formato digitale (un solo documento PDF) all’indirizzo e-mail </w:t>
      </w:r>
      <w:hyperlink r:id="rId8">
        <w:r w:rsidRPr="00ED6CA7">
          <w:rPr>
            <w:rStyle w:val="Collegamentoipertestuale"/>
            <w:rFonts w:ascii="Museo Sans 300" w:eastAsiaTheme="majorEastAsia" w:hAnsi="Museo Sans 300" w:cstheme="majorBidi"/>
            <w:b/>
            <w:bCs/>
            <w:sz w:val="23"/>
            <w:szCs w:val="23"/>
          </w:rPr>
          <w:t>segreteria@villavigoni.eu</w:t>
        </w:r>
      </w:hyperlink>
      <w:r w:rsidRPr="00ED6CA7">
        <w:rPr>
          <w:rFonts w:ascii="Museo Sans 300" w:eastAsiaTheme="majorEastAsia" w:hAnsi="Museo Sans 300" w:cstheme="majorBidi"/>
          <w:sz w:val="23"/>
          <w:szCs w:val="23"/>
        </w:rPr>
        <w:t>.</w:t>
      </w:r>
    </w:p>
    <w:p w14:paraId="5491CC6C" w14:textId="77777777" w:rsidR="004A2369" w:rsidRPr="00ED6CA7" w:rsidRDefault="004A2369" w:rsidP="004A2369">
      <w:pPr>
        <w:ind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</w:p>
    <w:p w14:paraId="785C27EB" w14:textId="77777777" w:rsidR="004A2369" w:rsidRPr="00ED6CA7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8C3133">
        <w:rPr>
          <w:rFonts w:ascii="Museo Sans 300" w:eastAsiaTheme="majorEastAsia" w:hAnsi="Museo Sans 300" w:cstheme="majorBidi"/>
          <w:sz w:val="23"/>
          <w:szCs w:val="23"/>
        </w:rPr>
        <w:t xml:space="preserve">La descrizione del progetto deve contenere tutti gli elementi utili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a</w:t>
      </w:r>
      <w:r w:rsidRPr="008C3133">
        <w:rPr>
          <w:rFonts w:ascii="Museo Sans 300" w:eastAsiaTheme="majorEastAsia" w:hAnsi="Museo Sans 300" w:cstheme="majorBidi"/>
          <w:sz w:val="23"/>
          <w:szCs w:val="23"/>
        </w:rPr>
        <w:t xml:space="preserve"> una valutazione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comparativa:</w:t>
      </w:r>
    </w:p>
    <w:p w14:paraId="027456AA" w14:textId="77777777" w:rsidR="004A2369" w:rsidRPr="00ED6CA7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ED6CA7">
        <w:rPr>
          <w:rFonts w:ascii="Museo Sans 300" w:eastAsiaTheme="majorEastAsia" w:hAnsi="Museo Sans 300" w:cstheme="majorBidi"/>
          <w:sz w:val="23"/>
          <w:szCs w:val="23"/>
        </w:rPr>
        <w:t>-</w:t>
      </w:r>
      <w:r w:rsidRPr="008C3133">
        <w:rPr>
          <w:rFonts w:ascii="Museo Sans 300" w:eastAsiaTheme="majorEastAsia" w:hAnsi="Museo Sans 300" w:cstheme="majorBidi"/>
          <w:sz w:val="23"/>
          <w:szCs w:val="23"/>
        </w:rPr>
        <w:t xml:space="preserve"> una breve relazione sullo stato dell’arte (“Stand </w:t>
      </w:r>
      <w:proofErr w:type="spellStart"/>
      <w:r w:rsidRPr="008C3133">
        <w:rPr>
          <w:rFonts w:ascii="Museo Sans 300" w:eastAsiaTheme="majorEastAsia" w:hAnsi="Museo Sans 300" w:cstheme="majorBidi"/>
          <w:sz w:val="23"/>
          <w:szCs w:val="23"/>
        </w:rPr>
        <w:t>der</w:t>
      </w:r>
      <w:proofErr w:type="spellEnd"/>
      <w:r w:rsidRPr="008C3133">
        <w:rPr>
          <w:rFonts w:ascii="Museo Sans 300" w:eastAsiaTheme="majorEastAsia" w:hAnsi="Museo Sans 300" w:cstheme="majorBidi"/>
          <w:sz w:val="23"/>
          <w:szCs w:val="23"/>
        </w:rPr>
        <w:t xml:space="preserve"> </w:t>
      </w:r>
      <w:proofErr w:type="spellStart"/>
      <w:r w:rsidRPr="008C3133">
        <w:rPr>
          <w:rFonts w:ascii="Museo Sans 300" w:eastAsiaTheme="majorEastAsia" w:hAnsi="Museo Sans 300" w:cstheme="majorBidi"/>
          <w:sz w:val="23"/>
          <w:szCs w:val="23"/>
        </w:rPr>
        <w:t>Forschung</w:t>
      </w:r>
      <w:proofErr w:type="spellEnd"/>
      <w:r w:rsidRPr="008C3133">
        <w:rPr>
          <w:rFonts w:ascii="Museo Sans 300" w:eastAsiaTheme="majorEastAsia" w:hAnsi="Museo Sans 300" w:cstheme="majorBidi"/>
          <w:sz w:val="23"/>
          <w:szCs w:val="23"/>
        </w:rPr>
        <w:t>“)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 xml:space="preserve"> e</w:t>
      </w:r>
      <w:r w:rsidRPr="008C3133">
        <w:rPr>
          <w:rFonts w:ascii="Museo Sans 300" w:eastAsiaTheme="majorEastAsia" w:hAnsi="Museo Sans 300" w:cstheme="majorBidi"/>
          <w:sz w:val="23"/>
          <w:szCs w:val="23"/>
        </w:rPr>
        <w:t xml:space="preserve"> una bibliografia essenziale (incluse eventuali pubblicazioni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dei/delle proponenti</w:t>
      </w:r>
      <w:r w:rsidRPr="008C3133">
        <w:rPr>
          <w:rFonts w:ascii="Museo Sans 300" w:eastAsiaTheme="majorEastAsia" w:hAnsi="Museo Sans 300" w:cstheme="majorBidi"/>
          <w:sz w:val="23"/>
          <w:szCs w:val="23"/>
        </w:rPr>
        <w:t xml:space="preserve"> e/o dei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/delle</w:t>
      </w:r>
      <w:r w:rsidRPr="008C3133">
        <w:rPr>
          <w:rFonts w:ascii="Museo Sans 300" w:eastAsiaTheme="majorEastAsia" w:hAnsi="Museo Sans 300" w:cstheme="majorBidi"/>
          <w:sz w:val="23"/>
          <w:szCs w:val="23"/>
        </w:rPr>
        <w:t xml:space="preserve"> partecipanti) che chiariscano i presupposti e la posizione del progetto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 xml:space="preserve">rispetto agli </w:t>
      </w:r>
      <w:r w:rsidRPr="008C3133">
        <w:rPr>
          <w:rFonts w:ascii="Museo Sans 300" w:eastAsiaTheme="majorEastAsia" w:hAnsi="Museo Sans 300" w:cstheme="majorBidi"/>
          <w:sz w:val="23"/>
          <w:szCs w:val="23"/>
        </w:rPr>
        <w:t>studi pertinenti al tema prescelto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;</w:t>
      </w:r>
    </w:p>
    <w:p w14:paraId="442D67A3" w14:textId="77777777" w:rsidR="004A2369" w:rsidRPr="00ED6CA7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ED6CA7">
        <w:rPr>
          <w:rFonts w:ascii="Museo Sans 300" w:eastAsiaTheme="majorEastAsia" w:hAnsi="Museo Sans 300" w:cstheme="majorBidi"/>
          <w:sz w:val="23"/>
          <w:szCs w:val="23"/>
        </w:rPr>
        <w:t xml:space="preserve">- </w:t>
      </w:r>
      <w:r w:rsidRPr="008C3133">
        <w:rPr>
          <w:rFonts w:ascii="Museo Sans 300" w:eastAsiaTheme="majorEastAsia" w:hAnsi="Museo Sans 300" w:cstheme="majorBidi"/>
          <w:sz w:val="23"/>
          <w:szCs w:val="23"/>
        </w:rPr>
        <w:t xml:space="preserve">una motivazione della proposta tale da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consentire</w:t>
      </w:r>
      <w:r w:rsidRPr="008C3133">
        <w:rPr>
          <w:rFonts w:ascii="Museo Sans 300" w:eastAsiaTheme="majorEastAsia" w:hAnsi="Museo Sans 300" w:cstheme="majorBidi"/>
          <w:sz w:val="23"/>
          <w:szCs w:val="23"/>
        </w:rPr>
        <w:t xml:space="preserve">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un</w:t>
      </w:r>
      <w:r w:rsidRPr="008C3133">
        <w:rPr>
          <w:rFonts w:ascii="Museo Sans 300" w:eastAsiaTheme="majorEastAsia" w:hAnsi="Museo Sans 300" w:cstheme="majorBidi"/>
          <w:sz w:val="23"/>
          <w:szCs w:val="23"/>
        </w:rPr>
        <w:t xml:space="preserve"> giudizio sull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a rilevanza scientifica e sulle finalità dell’incontro;</w:t>
      </w:r>
    </w:p>
    <w:p w14:paraId="1CEDB4AE" w14:textId="77777777" w:rsidR="004A2369" w:rsidRPr="00ED6CA7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ED6CA7">
        <w:rPr>
          <w:rFonts w:ascii="Museo Sans 300" w:eastAsiaTheme="majorEastAsia" w:hAnsi="Museo Sans 300" w:cstheme="majorBidi"/>
          <w:sz w:val="23"/>
          <w:szCs w:val="23"/>
        </w:rPr>
        <w:t>- una bozza di programma dell’incontro per quanto possibile al momento dell’ideazione;</w:t>
      </w:r>
    </w:p>
    <w:p w14:paraId="6639473B" w14:textId="77777777" w:rsidR="004A2369" w:rsidRPr="00ED6CA7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ED6CA7">
        <w:rPr>
          <w:rFonts w:ascii="Museo Sans 300" w:eastAsiaTheme="majorEastAsia" w:hAnsi="Museo Sans 300" w:cstheme="majorBidi"/>
          <w:sz w:val="23"/>
          <w:szCs w:val="23"/>
        </w:rPr>
        <w:t xml:space="preserve">- </w:t>
      </w:r>
      <w:r w:rsidRPr="008C3133">
        <w:rPr>
          <w:rFonts w:ascii="Museo Sans 300" w:eastAsiaTheme="majorEastAsia" w:hAnsi="Museo Sans 300" w:cstheme="majorBidi"/>
          <w:sz w:val="23"/>
          <w:szCs w:val="23"/>
        </w:rPr>
        <w:t>una lista dei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/delle</w:t>
      </w:r>
      <w:r w:rsidRPr="008C3133">
        <w:rPr>
          <w:rFonts w:ascii="Museo Sans 300" w:eastAsiaTheme="majorEastAsia" w:hAnsi="Museo Sans 300" w:cstheme="majorBidi"/>
          <w:sz w:val="23"/>
          <w:szCs w:val="23"/>
        </w:rPr>
        <w:t xml:space="preserve"> partecipanti con l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’indicazione</w:t>
      </w:r>
      <w:r w:rsidRPr="008C3133">
        <w:rPr>
          <w:rFonts w:ascii="Museo Sans 300" w:eastAsiaTheme="majorEastAsia" w:hAnsi="Museo Sans 300" w:cstheme="majorBidi"/>
          <w:sz w:val="23"/>
          <w:szCs w:val="23"/>
        </w:rPr>
        <w:t xml:space="preserve"> di coloro che 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hanno</w:t>
      </w:r>
      <w:r w:rsidRPr="008C3133">
        <w:rPr>
          <w:rFonts w:ascii="Museo Sans 300" w:eastAsiaTheme="majorEastAsia" w:hAnsi="Museo Sans 300" w:cstheme="majorBidi"/>
          <w:sz w:val="23"/>
          <w:szCs w:val="23"/>
        </w:rPr>
        <w:t xml:space="preserve"> già confermato la propria partecipazione.</w:t>
      </w:r>
    </w:p>
    <w:p w14:paraId="3E6EA256" w14:textId="77777777" w:rsidR="004A2369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</w:rPr>
      </w:pPr>
    </w:p>
    <w:p w14:paraId="35569968" w14:textId="77777777" w:rsidR="004A2369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</w:pPr>
      <w:r w:rsidRPr="00B81804"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  <w:t>Tempistiche</w:t>
      </w:r>
    </w:p>
    <w:p w14:paraId="5647EE4A" w14:textId="77777777" w:rsidR="004A2369" w:rsidRPr="00ED6CA7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ED6CA7">
        <w:rPr>
          <w:rFonts w:ascii="Museo Sans 300" w:eastAsiaTheme="majorEastAsia" w:hAnsi="Museo Sans 300" w:cstheme="majorBidi"/>
          <w:b/>
          <w:bCs/>
          <w:sz w:val="23"/>
          <w:szCs w:val="23"/>
        </w:rPr>
        <w:t>Le candidature devono essere presentate entro il 1° dicembre 2024</w:t>
      </w:r>
      <w:r w:rsidRPr="00ED6CA7">
        <w:rPr>
          <w:rFonts w:ascii="Museo Sans 300" w:eastAsiaTheme="majorEastAsia" w:hAnsi="Museo Sans 300" w:cstheme="majorBidi"/>
          <w:sz w:val="23"/>
          <w:szCs w:val="23"/>
        </w:rPr>
        <w:t>.</w:t>
      </w:r>
    </w:p>
    <w:p w14:paraId="208D7FFA" w14:textId="77777777" w:rsidR="004A2369" w:rsidRPr="00ED6CA7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sz w:val="23"/>
          <w:szCs w:val="23"/>
        </w:rPr>
      </w:pPr>
      <w:r w:rsidRPr="00ED6CA7">
        <w:rPr>
          <w:rFonts w:ascii="Museo Sans 300" w:eastAsiaTheme="majorEastAsia" w:hAnsi="Museo Sans 300" w:cstheme="majorBidi"/>
          <w:sz w:val="23"/>
          <w:szCs w:val="23"/>
        </w:rPr>
        <w:t>I risultati saranno comunicati ai/alle proponenti indicativamente nell’autunno del 2025. In caso di esito positivo, l’incontro finanziato si svolgerà nel 2026.</w:t>
      </w:r>
    </w:p>
    <w:p w14:paraId="6F734D4B" w14:textId="77777777" w:rsidR="004A2369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</w:rPr>
      </w:pPr>
    </w:p>
    <w:p w14:paraId="35692E48" w14:textId="77777777" w:rsidR="004A2369" w:rsidRDefault="004A2369" w:rsidP="004A2369">
      <w:pPr>
        <w:ind w:left="-426" w:right="-290"/>
        <w:jc w:val="both"/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</w:pPr>
      <w:r w:rsidRPr="00B96B41">
        <w:rPr>
          <w:rFonts w:ascii="Museo Sans 300" w:eastAsiaTheme="majorEastAsia" w:hAnsi="Museo Sans 300" w:cstheme="majorBidi"/>
          <w:color w:val="2E74B5" w:themeColor="accent1" w:themeShade="BF"/>
          <w:sz w:val="26"/>
          <w:szCs w:val="26"/>
        </w:rPr>
        <w:t>Ulteriori informazioni</w:t>
      </w:r>
    </w:p>
    <w:p w14:paraId="1F2159B3" w14:textId="77777777" w:rsidR="004A2369" w:rsidRPr="00ED6CA7" w:rsidRDefault="004A2369" w:rsidP="004A2369">
      <w:pPr>
        <w:pStyle w:val="Paragrafoelenco"/>
        <w:numPr>
          <w:ilvl w:val="0"/>
          <w:numId w:val="4"/>
        </w:numPr>
        <w:spacing w:line="240" w:lineRule="auto"/>
        <w:ind w:left="-68" w:right="-289" w:hanging="357"/>
        <w:jc w:val="both"/>
        <w:rPr>
          <w:rFonts w:ascii="Museo Sans 300" w:eastAsiaTheme="majorEastAsia" w:hAnsi="Museo Sans 300" w:cstheme="majorBidi"/>
          <w:sz w:val="23"/>
          <w:szCs w:val="23"/>
          <w:lang w:val="it-IT"/>
        </w:rPr>
      </w:pPr>
      <w:r w:rsidRPr="00ED6CA7">
        <w:rPr>
          <w:rFonts w:ascii="Museo Sans 300" w:eastAsiaTheme="majorEastAsia" w:hAnsi="Museo Sans 300" w:cstheme="majorBidi"/>
          <w:sz w:val="23"/>
          <w:szCs w:val="23"/>
          <w:lang w:val="it-IT"/>
        </w:rPr>
        <w:t>I titoli dei progetti finanziati, i nomi dei/delle rispettivi/e coordinatori/coordinatrici e le relazioni finali potranno essere pubblicati sul sito di Villa Vigoni.</w:t>
      </w:r>
    </w:p>
    <w:p w14:paraId="5D7ADDD3" w14:textId="77777777" w:rsidR="004A2369" w:rsidRPr="00ED6CA7" w:rsidRDefault="004A2369" w:rsidP="004A2369">
      <w:pPr>
        <w:pStyle w:val="Paragrafoelenco"/>
        <w:numPr>
          <w:ilvl w:val="0"/>
          <w:numId w:val="4"/>
        </w:numPr>
        <w:spacing w:line="240" w:lineRule="auto"/>
        <w:ind w:left="-68" w:right="-289" w:hanging="357"/>
        <w:jc w:val="both"/>
        <w:rPr>
          <w:rFonts w:ascii="Museo Sans 300" w:eastAsiaTheme="majorEastAsia" w:hAnsi="Museo Sans 300" w:cstheme="majorBidi"/>
          <w:color w:val="auto"/>
          <w:sz w:val="23"/>
          <w:szCs w:val="23"/>
          <w:lang w:val="it-IT"/>
        </w:rPr>
      </w:pPr>
      <w:r w:rsidRPr="00ED6CA7">
        <w:rPr>
          <w:rFonts w:ascii="Museo Sans 300" w:eastAsiaTheme="majorEastAsia" w:hAnsi="Museo Sans 300" w:cstheme="majorBidi"/>
          <w:color w:val="auto"/>
          <w:sz w:val="23"/>
          <w:szCs w:val="23"/>
          <w:lang w:val="it-IT"/>
        </w:rPr>
        <w:t xml:space="preserve">I/le proponenti sono pregati/e di osservare le informative sulla privacy e sul trattamento dei dati personali di Villa Vigoni e della Deutsche </w:t>
      </w:r>
      <w:proofErr w:type="spellStart"/>
      <w:r w:rsidRPr="00ED6CA7">
        <w:rPr>
          <w:rFonts w:ascii="Museo Sans 300" w:eastAsiaTheme="majorEastAsia" w:hAnsi="Museo Sans 300" w:cstheme="majorBidi"/>
          <w:color w:val="auto"/>
          <w:sz w:val="23"/>
          <w:szCs w:val="23"/>
          <w:lang w:val="it-IT"/>
        </w:rPr>
        <w:t>Forschungsgemeinschaft</w:t>
      </w:r>
      <w:proofErr w:type="spellEnd"/>
      <w:r w:rsidRPr="00ED6CA7">
        <w:rPr>
          <w:rFonts w:ascii="Museo Sans 300" w:eastAsiaTheme="majorEastAsia" w:hAnsi="Museo Sans 300" w:cstheme="majorBidi"/>
          <w:color w:val="auto"/>
          <w:sz w:val="23"/>
          <w:szCs w:val="23"/>
          <w:lang w:val="it-IT"/>
        </w:rPr>
        <w:t xml:space="preserve"> e di inoltrarle a tutte le persone coinvolte nel progetto i cui dati personali saranno trattati dalle due istituzioni:</w:t>
      </w:r>
    </w:p>
    <w:p w14:paraId="4D9CD187" w14:textId="77777777" w:rsidR="004A2369" w:rsidRPr="00ED6CA7" w:rsidRDefault="004A2369" w:rsidP="004A2369">
      <w:pPr>
        <w:pStyle w:val="Paragrafoelenco"/>
        <w:spacing w:line="240" w:lineRule="auto"/>
        <w:ind w:left="-68" w:right="-289" w:firstLine="0"/>
        <w:jc w:val="both"/>
        <w:rPr>
          <w:rFonts w:ascii="Museo Sans 300" w:eastAsiaTheme="majorEastAsia" w:hAnsi="Museo Sans 300" w:cstheme="majorBidi"/>
          <w:color w:val="auto"/>
          <w:sz w:val="23"/>
          <w:szCs w:val="23"/>
          <w:lang w:val="it-IT"/>
        </w:rPr>
      </w:pPr>
      <w:r w:rsidRPr="00ED6CA7">
        <w:rPr>
          <w:rFonts w:ascii="Museo Sans 300" w:eastAsiaTheme="majorEastAsia" w:hAnsi="Museo Sans 300" w:cstheme="majorBidi"/>
          <w:color w:val="auto"/>
          <w:sz w:val="23"/>
          <w:szCs w:val="23"/>
          <w:lang w:val="it-IT"/>
        </w:rPr>
        <w:t xml:space="preserve">Villa Vigoni: </w:t>
      </w:r>
      <w:hyperlink r:id="rId9" w:history="1">
        <w:r w:rsidRPr="00ED6CA7">
          <w:rPr>
            <w:rStyle w:val="Collegamentoipertestuale"/>
            <w:rFonts w:ascii="Museo Sans 300" w:eastAsiaTheme="majorEastAsia" w:hAnsi="Museo Sans 300" w:cstheme="majorBidi"/>
            <w:sz w:val="23"/>
            <w:szCs w:val="23"/>
            <w:lang w:val="it-IT"/>
          </w:rPr>
          <w:t>https://www.villavigoni.eu/informativa-sulla-privacy/</w:t>
        </w:r>
      </w:hyperlink>
      <w:r w:rsidRPr="00ED6CA7">
        <w:rPr>
          <w:rFonts w:ascii="Museo Sans 300" w:eastAsiaTheme="majorEastAsia" w:hAnsi="Museo Sans 300" w:cstheme="majorBidi"/>
          <w:color w:val="auto"/>
          <w:sz w:val="23"/>
          <w:szCs w:val="23"/>
          <w:lang w:val="it-IT"/>
        </w:rPr>
        <w:t xml:space="preserve">   </w:t>
      </w:r>
    </w:p>
    <w:p w14:paraId="2F3AF97A" w14:textId="141EF4C6" w:rsidR="004A2369" w:rsidRPr="00ED6CA7" w:rsidRDefault="004A2369" w:rsidP="004A2369">
      <w:pPr>
        <w:rPr>
          <w:sz w:val="23"/>
          <w:szCs w:val="23"/>
          <w:lang w:val="de-DE"/>
        </w:rPr>
      </w:pPr>
      <w:r w:rsidRPr="00ED6CA7">
        <w:rPr>
          <w:rFonts w:ascii="Museo Sans 300" w:eastAsiaTheme="majorEastAsia" w:hAnsi="Museo Sans 300" w:cstheme="majorBidi"/>
          <w:sz w:val="23"/>
          <w:szCs w:val="23"/>
          <w:lang w:val="de-DE"/>
        </w:rPr>
        <w:t xml:space="preserve">DFG: </w:t>
      </w:r>
      <w:hyperlink r:id="rId10" w:history="1">
        <w:r w:rsidRPr="00ED6CA7">
          <w:rPr>
            <w:rStyle w:val="Collegamentoipertestuale"/>
            <w:rFonts w:ascii="Museo Sans 300" w:eastAsiaTheme="majorEastAsia" w:hAnsi="Museo Sans 300" w:cstheme="majorBidi"/>
            <w:sz w:val="23"/>
            <w:szCs w:val="23"/>
            <w:lang w:val="de-DE"/>
          </w:rPr>
          <w:t>https://www.dfg.de/service/datenschutz/</w:t>
        </w:r>
      </w:hyperlink>
    </w:p>
    <w:sectPr w:rsidR="004A2369" w:rsidRPr="00ED6CA7" w:rsidSect="003C1668">
      <w:headerReference w:type="default" r:id="rId11"/>
      <w:footerReference w:type="default" r:id="rId12"/>
      <w:pgSz w:w="11900" w:h="16840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757C7" w14:textId="77777777" w:rsidR="000917A0" w:rsidRDefault="000917A0" w:rsidP="00C67361">
      <w:r>
        <w:separator/>
      </w:r>
    </w:p>
  </w:endnote>
  <w:endnote w:type="continuationSeparator" w:id="0">
    <w:p w14:paraId="7A242E80" w14:textId="77777777" w:rsidR="000917A0" w:rsidRDefault="000917A0" w:rsidP="00C6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00"/>
    <w:family w:val="auto"/>
    <w:pitch w:val="variable"/>
    <w:sig w:usb0="E00002AF" w:usb1="5000E07B" w:usb2="00000000" w:usb3="00000000" w:csb0="0000019F" w:csb1="00000000"/>
  </w:font>
  <w:font w:name="MuseoSansRounded-300">
    <w:altName w:val="Calibri"/>
    <w:charset w:val="00"/>
    <w:family w:val="auto"/>
    <w:pitch w:val="variable"/>
    <w:sig w:usb0="A000002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useo Sans 300" w:hAnsi="Museo Sans 300"/>
      </w:rPr>
      <w:id w:val="17229498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A8EE173" w14:textId="2FE0BB91" w:rsidR="00750C7B" w:rsidRPr="00F9784E" w:rsidRDefault="00750C7B">
        <w:pPr>
          <w:pStyle w:val="Pidipagina"/>
          <w:jc w:val="right"/>
          <w:rPr>
            <w:rFonts w:ascii="Museo Sans 300" w:hAnsi="Museo Sans 300"/>
            <w:sz w:val="22"/>
            <w:szCs w:val="22"/>
          </w:rPr>
        </w:pPr>
        <w:r w:rsidRPr="00F9784E">
          <w:rPr>
            <w:rFonts w:ascii="Museo Sans 300" w:hAnsi="Museo Sans 300"/>
            <w:sz w:val="22"/>
            <w:szCs w:val="22"/>
          </w:rPr>
          <w:fldChar w:fldCharType="begin"/>
        </w:r>
        <w:r w:rsidRPr="00F9784E">
          <w:rPr>
            <w:rFonts w:ascii="Museo Sans 300" w:hAnsi="Museo Sans 300"/>
            <w:sz w:val="22"/>
            <w:szCs w:val="22"/>
          </w:rPr>
          <w:instrText>PAGE   \* MERGEFORMAT</w:instrText>
        </w:r>
        <w:r w:rsidRPr="00F9784E">
          <w:rPr>
            <w:rFonts w:ascii="Museo Sans 300" w:hAnsi="Museo Sans 300"/>
            <w:sz w:val="22"/>
            <w:szCs w:val="22"/>
          </w:rPr>
          <w:fldChar w:fldCharType="separate"/>
        </w:r>
        <w:r w:rsidRPr="00F9784E">
          <w:rPr>
            <w:rFonts w:ascii="Museo Sans 300" w:hAnsi="Museo Sans 300"/>
            <w:sz w:val="22"/>
            <w:szCs w:val="22"/>
            <w:lang w:val="de-DE"/>
          </w:rPr>
          <w:t>2</w:t>
        </w:r>
        <w:r w:rsidRPr="00F9784E">
          <w:rPr>
            <w:rFonts w:ascii="Museo Sans 300" w:hAnsi="Museo Sans 300"/>
            <w:sz w:val="22"/>
            <w:szCs w:val="22"/>
          </w:rPr>
          <w:fldChar w:fldCharType="end"/>
        </w:r>
      </w:p>
    </w:sdtContent>
  </w:sdt>
  <w:p w14:paraId="519360F0" w14:textId="7F792FF6" w:rsidR="00ED0618" w:rsidRPr="00A30C46" w:rsidRDefault="00ED0618" w:rsidP="00A30C46">
    <w:pPr>
      <w:pStyle w:val="BasicParagraph"/>
      <w:ind w:right="-574"/>
      <w:rPr>
        <w:rFonts w:ascii="MuseoSansRounded-300" w:hAnsi="MuseoSansRounded-300" w:cs="MuseoSansRounded-300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8F1CE" w14:textId="77777777" w:rsidR="000917A0" w:rsidRDefault="000917A0" w:rsidP="00C67361">
      <w:r>
        <w:separator/>
      </w:r>
    </w:p>
  </w:footnote>
  <w:footnote w:type="continuationSeparator" w:id="0">
    <w:p w14:paraId="7A6DD8FF" w14:textId="77777777" w:rsidR="000917A0" w:rsidRDefault="000917A0" w:rsidP="00C6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0A4A" w14:textId="454CF8C0" w:rsidR="00D4681C" w:rsidRDefault="00871F1D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977DB0" wp14:editId="7FAAE2D3">
          <wp:simplePos x="0" y="0"/>
          <wp:positionH relativeFrom="column">
            <wp:posOffset>-347345</wp:posOffset>
          </wp:positionH>
          <wp:positionV relativeFrom="paragraph">
            <wp:posOffset>7620</wp:posOffset>
          </wp:positionV>
          <wp:extent cx="2686050" cy="342900"/>
          <wp:effectExtent l="0" t="0" r="0" b="0"/>
          <wp:wrapNone/>
          <wp:docPr id="2892639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0036" cy="35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1F9">
      <w:rPr>
        <w:noProof/>
      </w:rPr>
      <w:drawing>
        <wp:anchor distT="0" distB="0" distL="114300" distR="114300" simplePos="0" relativeHeight="251658240" behindDoc="1" locked="0" layoutInCell="1" allowOverlap="1" wp14:anchorId="7642E8BB" wp14:editId="5A89CD8D">
          <wp:simplePos x="0" y="0"/>
          <wp:positionH relativeFrom="margin">
            <wp:posOffset>3989070</wp:posOffset>
          </wp:positionH>
          <wp:positionV relativeFrom="paragraph">
            <wp:posOffset>-419100</wp:posOffset>
          </wp:positionV>
          <wp:extent cx="2057400" cy="1334135"/>
          <wp:effectExtent l="0" t="0" r="0" b="0"/>
          <wp:wrapThrough wrapText="bothSides">
            <wp:wrapPolygon edited="0">
              <wp:start x="0" y="0"/>
              <wp:lineTo x="0" y="21281"/>
              <wp:lineTo x="21400" y="21281"/>
              <wp:lineTo x="21400" y="0"/>
              <wp:lineTo x="0" y="0"/>
            </wp:wrapPolygon>
          </wp:wrapThrough>
          <wp:docPr id="15504999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49993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8AB9AF" w14:textId="0130989D" w:rsidR="00AA341B" w:rsidRDefault="00AA341B" w:rsidP="00AA341B">
    <w:pPr>
      <w:pStyle w:val="Intestazione"/>
      <w:tabs>
        <w:tab w:val="clear" w:pos="4819"/>
        <w:tab w:val="clear" w:pos="9638"/>
        <w:tab w:val="left" w:pos="5244"/>
      </w:tabs>
    </w:pPr>
    <w:r>
      <w:tab/>
    </w:r>
  </w:p>
  <w:p w14:paraId="680625B1" w14:textId="77777777" w:rsidR="00AA341B" w:rsidRDefault="00AA341B" w:rsidP="00AA341B">
    <w:pPr>
      <w:pStyle w:val="Intestazione"/>
      <w:tabs>
        <w:tab w:val="clear" w:pos="4819"/>
        <w:tab w:val="clear" w:pos="9638"/>
        <w:tab w:val="left" w:pos="5244"/>
      </w:tabs>
    </w:pPr>
  </w:p>
  <w:p w14:paraId="0F58FC5C" w14:textId="77777777" w:rsidR="003C1668" w:rsidRDefault="003C1668" w:rsidP="00AA341B">
    <w:pPr>
      <w:pStyle w:val="Intestazione"/>
      <w:tabs>
        <w:tab w:val="clear" w:pos="4819"/>
        <w:tab w:val="clear" w:pos="9638"/>
        <w:tab w:val="left" w:pos="5244"/>
      </w:tabs>
    </w:pPr>
  </w:p>
  <w:p w14:paraId="09C88DBC" w14:textId="77777777" w:rsidR="003C1668" w:rsidRDefault="003C1668" w:rsidP="00AA341B">
    <w:pPr>
      <w:pStyle w:val="Intestazione"/>
      <w:tabs>
        <w:tab w:val="clear" w:pos="4819"/>
        <w:tab w:val="clear" w:pos="9638"/>
        <w:tab w:val="left" w:pos="52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0E0A"/>
    <w:multiLevelType w:val="hybridMultilevel"/>
    <w:tmpl w:val="66A2BBBE"/>
    <w:lvl w:ilvl="0" w:tplc="DEDADECA">
      <w:start w:val="2"/>
      <w:numFmt w:val="bullet"/>
      <w:lvlText w:val="-"/>
      <w:lvlJc w:val="left"/>
      <w:pPr>
        <w:ind w:left="-66" w:hanging="360"/>
      </w:pPr>
      <w:rPr>
        <w:rFonts w:ascii="Museo Sans 300" w:eastAsiaTheme="majorEastAsia" w:hAnsi="Museo Sans 300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0C6E7E3E"/>
    <w:multiLevelType w:val="hybridMultilevel"/>
    <w:tmpl w:val="3D8818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106FE"/>
    <w:multiLevelType w:val="hybridMultilevel"/>
    <w:tmpl w:val="EF981850"/>
    <w:lvl w:ilvl="0" w:tplc="B05A1EA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87D1BA7"/>
    <w:multiLevelType w:val="hybridMultilevel"/>
    <w:tmpl w:val="0854DEBE"/>
    <w:lvl w:ilvl="0" w:tplc="3ECEDB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4747682">
    <w:abstractNumId w:val="3"/>
  </w:num>
  <w:num w:numId="2" w16cid:durableId="1112289873">
    <w:abstractNumId w:val="1"/>
  </w:num>
  <w:num w:numId="3" w16cid:durableId="1875802685">
    <w:abstractNumId w:val="2"/>
  </w:num>
  <w:num w:numId="4" w16cid:durableId="182435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61"/>
    <w:rsid w:val="00002435"/>
    <w:rsid w:val="00005388"/>
    <w:rsid w:val="000159DE"/>
    <w:rsid w:val="00025EE7"/>
    <w:rsid w:val="00035000"/>
    <w:rsid w:val="000522AF"/>
    <w:rsid w:val="0007410E"/>
    <w:rsid w:val="00082B22"/>
    <w:rsid w:val="000917A0"/>
    <w:rsid w:val="000A26FC"/>
    <w:rsid w:val="000A329A"/>
    <w:rsid w:val="000E65EB"/>
    <w:rsid w:val="000F21E7"/>
    <w:rsid w:val="00124B3C"/>
    <w:rsid w:val="00127EAD"/>
    <w:rsid w:val="00141363"/>
    <w:rsid w:val="001757B8"/>
    <w:rsid w:val="001902A4"/>
    <w:rsid w:val="00197E10"/>
    <w:rsid w:val="00197E4E"/>
    <w:rsid w:val="001C0ED2"/>
    <w:rsid w:val="001C5EDA"/>
    <w:rsid w:val="001C789A"/>
    <w:rsid w:val="001D43A0"/>
    <w:rsid w:val="001E7281"/>
    <w:rsid w:val="001F46CF"/>
    <w:rsid w:val="001F6BF5"/>
    <w:rsid w:val="002171AC"/>
    <w:rsid w:val="00222A04"/>
    <w:rsid w:val="00233BD9"/>
    <w:rsid w:val="00237AA3"/>
    <w:rsid w:val="00242314"/>
    <w:rsid w:val="0025732A"/>
    <w:rsid w:val="00261D8E"/>
    <w:rsid w:val="00263EB1"/>
    <w:rsid w:val="002679E7"/>
    <w:rsid w:val="00283492"/>
    <w:rsid w:val="002D5D64"/>
    <w:rsid w:val="002F5FFC"/>
    <w:rsid w:val="003110D8"/>
    <w:rsid w:val="003148F8"/>
    <w:rsid w:val="003225FB"/>
    <w:rsid w:val="00366C0F"/>
    <w:rsid w:val="00380E26"/>
    <w:rsid w:val="00387A73"/>
    <w:rsid w:val="003A4D8C"/>
    <w:rsid w:val="003B2A66"/>
    <w:rsid w:val="003C1668"/>
    <w:rsid w:val="00427F94"/>
    <w:rsid w:val="00443CE0"/>
    <w:rsid w:val="00470455"/>
    <w:rsid w:val="00473643"/>
    <w:rsid w:val="00473CF0"/>
    <w:rsid w:val="004A2369"/>
    <w:rsid w:val="004B6CD7"/>
    <w:rsid w:val="004E5A18"/>
    <w:rsid w:val="004F5221"/>
    <w:rsid w:val="00561868"/>
    <w:rsid w:val="00566F58"/>
    <w:rsid w:val="00584D78"/>
    <w:rsid w:val="005B108D"/>
    <w:rsid w:val="005C240B"/>
    <w:rsid w:val="005D060E"/>
    <w:rsid w:val="00626F9A"/>
    <w:rsid w:val="00641C85"/>
    <w:rsid w:val="00651962"/>
    <w:rsid w:val="00662819"/>
    <w:rsid w:val="006761A8"/>
    <w:rsid w:val="00680F3C"/>
    <w:rsid w:val="006836B8"/>
    <w:rsid w:val="00690D30"/>
    <w:rsid w:val="00692598"/>
    <w:rsid w:val="006A322B"/>
    <w:rsid w:val="006B71C8"/>
    <w:rsid w:val="006D70C1"/>
    <w:rsid w:val="007052BE"/>
    <w:rsid w:val="0071570E"/>
    <w:rsid w:val="00750C7B"/>
    <w:rsid w:val="00750CFE"/>
    <w:rsid w:val="007525E5"/>
    <w:rsid w:val="00771A1B"/>
    <w:rsid w:val="007839C9"/>
    <w:rsid w:val="007905A1"/>
    <w:rsid w:val="00793CA9"/>
    <w:rsid w:val="007C685C"/>
    <w:rsid w:val="007E4F41"/>
    <w:rsid w:val="00806185"/>
    <w:rsid w:val="00811EA0"/>
    <w:rsid w:val="00864245"/>
    <w:rsid w:val="00871F1D"/>
    <w:rsid w:val="00873A9B"/>
    <w:rsid w:val="008765C2"/>
    <w:rsid w:val="00890CAA"/>
    <w:rsid w:val="0089649B"/>
    <w:rsid w:val="008A688C"/>
    <w:rsid w:val="008D33B9"/>
    <w:rsid w:val="008F18FB"/>
    <w:rsid w:val="008F3E35"/>
    <w:rsid w:val="008F412E"/>
    <w:rsid w:val="00913C8C"/>
    <w:rsid w:val="00920E43"/>
    <w:rsid w:val="0092271B"/>
    <w:rsid w:val="00923AC4"/>
    <w:rsid w:val="00947366"/>
    <w:rsid w:val="00965B3D"/>
    <w:rsid w:val="00985A4E"/>
    <w:rsid w:val="009A0E13"/>
    <w:rsid w:val="009A2E6F"/>
    <w:rsid w:val="009E62F6"/>
    <w:rsid w:val="009F279E"/>
    <w:rsid w:val="009F3495"/>
    <w:rsid w:val="00A15103"/>
    <w:rsid w:val="00A205F7"/>
    <w:rsid w:val="00A30C46"/>
    <w:rsid w:val="00A31DCC"/>
    <w:rsid w:val="00A31E0E"/>
    <w:rsid w:val="00A46183"/>
    <w:rsid w:val="00A56DE3"/>
    <w:rsid w:val="00A745A5"/>
    <w:rsid w:val="00A75848"/>
    <w:rsid w:val="00A7606B"/>
    <w:rsid w:val="00A82E91"/>
    <w:rsid w:val="00A93390"/>
    <w:rsid w:val="00AA341B"/>
    <w:rsid w:val="00AC21BD"/>
    <w:rsid w:val="00AE256D"/>
    <w:rsid w:val="00B03829"/>
    <w:rsid w:val="00B14764"/>
    <w:rsid w:val="00B45BF5"/>
    <w:rsid w:val="00B6172A"/>
    <w:rsid w:val="00B67B0B"/>
    <w:rsid w:val="00B85032"/>
    <w:rsid w:val="00BD2D5C"/>
    <w:rsid w:val="00BD3DEB"/>
    <w:rsid w:val="00C01B28"/>
    <w:rsid w:val="00C0281D"/>
    <w:rsid w:val="00C1254B"/>
    <w:rsid w:val="00C35CC1"/>
    <w:rsid w:val="00C54AF3"/>
    <w:rsid w:val="00C67361"/>
    <w:rsid w:val="00CD757D"/>
    <w:rsid w:val="00D42330"/>
    <w:rsid w:val="00D4681C"/>
    <w:rsid w:val="00D84BEE"/>
    <w:rsid w:val="00DD4BA5"/>
    <w:rsid w:val="00DE194C"/>
    <w:rsid w:val="00DE3671"/>
    <w:rsid w:val="00E07251"/>
    <w:rsid w:val="00E411F9"/>
    <w:rsid w:val="00E44119"/>
    <w:rsid w:val="00E73B66"/>
    <w:rsid w:val="00E8565A"/>
    <w:rsid w:val="00E92585"/>
    <w:rsid w:val="00ED0618"/>
    <w:rsid w:val="00ED6CA7"/>
    <w:rsid w:val="00EE701E"/>
    <w:rsid w:val="00F04291"/>
    <w:rsid w:val="00F059B4"/>
    <w:rsid w:val="00F17CD5"/>
    <w:rsid w:val="00F23CAB"/>
    <w:rsid w:val="00F51F02"/>
    <w:rsid w:val="00F56FF7"/>
    <w:rsid w:val="00F9784E"/>
    <w:rsid w:val="00FA043F"/>
    <w:rsid w:val="00FA384A"/>
    <w:rsid w:val="00FA7A08"/>
    <w:rsid w:val="00FD4D19"/>
    <w:rsid w:val="00F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0421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871F1D"/>
  </w:style>
  <w:style w:type="paragraph" w:styleId="Titolo1">
    <w:name w:val="heading 1"/>
    <w:basedOn w:val="Normale"/>
    <w:next w:val="Normale"/>
    <w:link w:val="Titolo1Carattere"/>
    <w:uiPriority w:val="9"/>
    <w:qFormat/>
    <w:rsid w:val="002D5D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D5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D5D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73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361"/>
  </w:style>
  <w:style w:type="paragraph" w:styleId="Pidipagina">
    <w:name w:val="footer"/>
    <w:basedOn w:val="Normale"/>
    <w:link w:val="PidipaginaCarattere"/>
    <w:uiPriority w:val="99"/>
    <w:unhideWhenUsed/>
    <w:rsid w:val="00C673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361"/>
  </w:style>
  <w:style w:type="paragraph" w:customStyle="1" w:styleId="BasicParagraph">
    <w:name w:val="[Basic Paragraph]"/>
    <w:basedOn w:val="Normale"/>
    <w:uiPriority w:val="99"/>
    <w:rsid w:val="00127E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Grigliatabella">
    <w:name w:val="Table Grid"/>
    <w:basedOn w:val="Tabellanormale"/>
    <w:uiPriority w:val="39"/>
    <w:rsid w:val="0031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7157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108D"/>
    <w:pPr>
      <w:spacing w:line="360" w:lineRule="auto"/>
      <w:ind w:left="720" w:firstLine="567"/>
      <w:contextualSpacing/>
    </w:pPr>
    <w:rPr>
      <w:rFonts w:ascii="Times New Roman" w:hAnsi="Times New Roman"/>
      <w:color w:val="000000" w:themeColor="text1"/>
      <w:szCs w:val="22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5D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5D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5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4A236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2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villavigoni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fg.de/service/datenschut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llavigoni.eu/informativa-sulla-privac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A74403-19CA-42F5-8907-E1244F97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2024-01-09T17:33:00Z</dcterms:created>
  <dcterms:modified xsi:type="dcterms:W3CDTF">2024-08-29T12:19:00Z</dcterms:modified>
</cp:coreProperties>
</file>